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Bdr>
          <w:bottom w:val="single" w:color="auto" w:sz="4" w:space="0"/>
        </w:pBdr>
        <w:adjustRightInd w:val="0"/>
        <w:snapToGrid w:val="0"/>
        <w:jc w:val="left"/>
        <w:rPr>
          <w:rFonts w:hint="eastAsia"/>
          <w:sz w:val="18"/>
          <w:szCs w:val="18"/>
        </w:rPr>
      </w:pPr>
      <w:bookmarkStart w:id="0" w:name="_GoBack"/>
      <w:bookmarkEnd w:id="0"/>
      <w:r>
        <w:rPr>
          <w:rFonts w:hint="eastAsia"/>
          <w:szCs w:val="21"/>
          <w:lang w:val="en-US" w:eastAsia="zh-CN"/>
        </w:rPr>
        <w:t>某某</w:t>
      </w:r>
      <w:r>
        <w:rPr>
          <w:rFonts w:hint="eastAsia"/>
          <w:szCs w:val="21"/>
        </w:rPr>
        <w:t>网络科技有限公司                       网络服务合同                        合同编号：</w:t>
      </w:r>
    </w:p>
    <w:p>
      <w:pPr>
        <w:adjustRightInd w:val="0"/>
        <w:snapToGrid w:val="0"/>
        <w:spacing w:beforeLines="50" w:line="360" w:lineRule="exact"/>
        <w:ind w:firstLine="360" w:firstLineChars="20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甲乙双方经友好协商，就乙方为甲方（合同中也称“用户”）提供网络服务的相关事宜，签订本合同。本合同与《</w:t>
      </w:r>
      <w:r>
        <w:rPr>
          <w:rFonts w:hint="eastAsia"/>
          <w:sz w:val="18"/>
          <w:szCs w:val="18"/>
          <w:lang w:eastAsia="zh-CN"/>
        </w:rPr>
        <w:t>某某</w:t>
      </w:r>
      <w:r>
        <w:rPr>
          <w:rFonts w:hint="eastAsia"/>
          <w:sz w:val="18"/>
          <w:szCs w:val="18"/>
        </w:rPr>
        <w:t>网络科技网络服务合同条款》共同构成《</w:t>
      </w:r>
      <w:r>
        <w:rPr>
          <w:rFonts w:hint="eastAsia"/>
          <w:sz w:val="18"/>
          <w:szCs w:val="18"/>
          <w:lang w:eastAsia="zh-CN"/>
        </w:rPr>
        <w:t>某某</w:t>
      </w:r>
      <w:r>
        <w:rPr>
          <w:rFonts w:hint="eastAsia"/>
          <w:sz w:val="18"/>
          <w:szCs w:val="18"/>
        </w:rPr>
        <w:t>网络科技网络服务合同》，对双方均具有约束力，甲方应如实提供信息，以减少不必要的损失。乙方按照如下要求为甲方提供网络服务，甲方按照本合同规定向乙方支付网络服务费用。</w:t>
      </w:r>
    </w:p>
    <w:p>
      <w:pPr>
        <w:adjustRightInd w:val="0"/>
        <w:snapToGrid w:val="0"/>
        <w:spacing w:beforeLines="50"/>
        <w:jc w:val="lef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甲方：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</w:t>
      </w:r>
      <w:r>
        <w:rPr>
          <w:rFonts w:hint="eastAsia" w:ascii="宋体" w:hAnsi="宋体" w:cs="宋体"/>
          <w:szCs w:val="21"/>
        </w:rPr>
        <w:t xml:space="preserve"> </w:t>
      </w:r>
      <w:r>
        <w:rPr>
          <w:rFonts w:hint="eastAsia"/>
          <w:szCs w:val="21"/>
        </w:rPr>
        <w:t xml:space="preserve">            乙方：</w:t>
      </w:r>
      <w:r>
        <w:rPr>
          <w:rFonts w:hint="eastAsia"/>
          <w:szCs w:val="21"/>
          <w:lang w:val="en-US" w:eastAsia="zh-CN"/>
        </w:rPr>
        <w:t>某某</w:t>
      </w:r>
      <w:r>
        <w:rPr>
          <w:rFonts w:hint="eastAsia"/>
          <w:szCs w:val="21"/>
        </w:rPr>
        <w:t>网络科技有限公司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</w:t>
      </w:r>
      <w:r>
        <w:rPr>
          <w:rFonts w:hint="eastAsia" w:ascii="宋体" w:hAnsi="宋体" w:cs="宋体"/>
          <w:szCs w:val="21"/>
        </w:rPr>
        <w:t xml:space="preserve"> </w:t>
      </w:r>
    </w:p>
    <w:p>
      <w:pPr>
        <w:adjustRightInd w:val="0"/>
        <w:snapToGrid w:val="0"/>
        <w:spacing w:beforeLines="5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（请填写与下面盖公章处一致的名称或开户个人姓名的全名）</w:t>
      </w:r>
    </w:p>
    <w:p>
      <w:pPr>
        <w:numPr>
          <w:ilvl w:val="0"/>
          <w:numId w:val="1"/>
        </w:numPr>
        <w:adjustRightInd w:val="0"/>
        <w:snapToGrid w:val="0"/>
        <w:spacing w:beforeLines="50"/>
        <w:jc w:val="left"/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>合同生效期</w:t>
      </w:r>
      <w:r>
        <w:rPr>
          <w:rFonts w:hint="eastAsia"/>
          <w:szCs w:val="21"/>
        </w:rPr>
        <w:t>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日</w:t>
      </w:r>
    </w:p>
    <w:p>
      <w:pPr>
        <w:numPr>
          <w:ilvl w:val="0"/>
          <w:numId w:val="1"/>
        </w:numPr>
        <w:adjustRightInd w:val="0"/>
        <w:snapToGrid w:val="0"/>
        <w:spacing w:beforeLines="50" w:afterLines="50"/>
        <w:jc w:val="left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双方资料</w:t>
      </w:r>
    </w:p>
    <w:tbl>
      <w:tblPr>
        <w:tblStyle w:val="5"/>
        <w:tblW w:w="104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019"/>
        <w:gridCol w:w="2549"/>
        <w:gridCol w:w="2549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adjustRightInd w:val="0"/>
              <w:snapToGrid w:val="0"/>
              <w:spacing w:beforeLines="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甲方</w:t>
            </w:r>
          </w:p>
        </w:tc>
        <w:tc>
          <w:tcPr>
            <w:tcW w:w="201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QQ、微信：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adjustRightInd w:val="0"/>
              <w:snapToGrid w:val="0"/>
              <w:spacing w:beforeLines="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9666" w:type="dxa"/>
            <w:gridSpan w:val="4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78" w:type="dxa"/>
            <w:vMerge w:val="restart"/>
            <w:vAlign w:val="center"/>
          </w:tcPr>
          <w:p>
            <w:pPr>
              <w:adjustRightInd w:val="0"/>
              <w:snapToGrid w:val="0"/>
              <w:spacing w:beforeLines="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乙方</w:t>
            </w:r>
          </w:p>
        </w:tc>
        <w:tc>
          <w:tcPr>
            <w:tcW w:w="201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QQ、微信：</w:t>
            </w:r>
          </w:p>
        </w:tc>
        <w:tc>
          <w:tcPr>
            <w:tcW w:w="2549" w:type="dxa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Email: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78" w:type="dxa"/>
            <w:vMerge w:val="continue"/>
            <w:vAlign w:val="center"/>
          </w:tcPr>
          <w:p>
            <w:pPr>
              <w:adjustRightInd w:val="0"/>
              <w:snapToGrid w:val="0"/>
              <w:spacing w:beforeLines="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9666" w:type="dxa"/>
            <w:gridSpan w:val="4"/>
          </w:tcPr>
          <w:p>
            <w:pPr>
              <w:adjustRightInd w:val="0"/>
              <w:snapToGrid w:val="0"/>
              <w:spacing w:beforeLines="5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联系地址：</w:t>
            </w:r>
          </w:p>
        </w:tc>
      </w:tr>
    </w:tbl>
    <w:p>
      <w:pPr>
        <w:numPr>
          <w:ilvl w:val="0"/>
          <w:numId w:val="1"/>
        </w:numPr>
        <w:adjustRightInd w:val="0"/>
        <w:snapToGrid w:val="0"/>
        <w:spacing w:beforeLines="50" w:afterLines="50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服务项目</w:t>
      </w:r>
    </w:p>
    <w:tbl>
      <w:tblPr>
        <w:tblStyle w:val="4"/>
        <w:tblW w:w="104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754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名称</w:t>
            </w:r>
          </w:p>
        </w:tc>
        <w:tc>
          <w:tcPr>
            <w:tcW w:w="754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产品名称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网站建设</w:t>
            </w:r>
          </w:p>
        </w:tc>
        <w:tc>
          <w:tcPr>
            <w:tcW w:w="754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 展示型网站   □ 营销型网站   □ 定制型网站   □ 手机网站   □ 竞价专题页 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¥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信息流媒体</w:t>
            </w:r>
          </w:p>
        </w:tc>
        <w:tc>
          <w:tcPr>
            <w:tcW w:w="754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新浪扶翼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□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搜狐汇算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□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百度信息流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□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今日头条    </w:t>
            </w:r>
            <w:r>
              <w:rPr>
                <w:rFonts w:hint="eastAsia" w:ascii="宋体" w:hAnsi="宋体" w:cs="宋体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UC信息流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推广托管</w:t>
            </w:r>
          </w:p>
        </w:tc>
        <w:tc>
          <w:tcPr>
            <w:tcW w:w="754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□ 百度托管     □ 搜狗托管     □ 360托管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□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UC神马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托管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服务时间</w:t>
            </w:r>
          </w:p>
        </w:tc>
        <w:tc>
          <w:tcPr>
            <w:tcW w:w="91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□ 年     □ 季度      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日 至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合同总额</w:t>
            </w:r>
          </w:p>
        </w:tc>
        <w:tc>
          <w:tcPr>
            <w:tcW w:w="91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人民币（大写）：       萬       仟       佰       拾       </w:t>
            </w:r>
            <w:r>
              <w:rPr>
                <w:rFonts w:hint="eastAsia"/>
                <w:sz w:val="18"/>
                <w:szCs w:val="18"/>
              </w:rPr>
              <w:t>圆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整，人民币（小写）：¥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付款方式</w:t>
            </w:r>
          </w:p>
        </w:tc>
        <w:tc>
          <w:tcPr>
            <w:tcW w:w="91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 xml:space="preserve">□ 现金   □支票   □ 银行汇款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其他付款方式：</w:t>
            </w:r>
          </w:p>
        </w:tc>
      </w:tr>
    </w:tbl>
    <w:p>
      <w:pPr>
        <w:adjustRightInd w:val="0"/>
        <w:snapToGrid w:val="0"/>
        <w:spacing w:beforeLines="50" w:line="360" w:lineRule="exact"/>
        <w:ind w:firstLine="42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rFonts w:hint="eastAsia" w:ascii="宋体" w:hAnsi="宋体" w:cs="宋体"/>
          <w:bCs/>
          <w:sz w:val="18"/>
          <w:szCs w:val="18"/>
        </w:rPr>
        <w:t>本合同后附的《</w:t>
      </w:r>
      <w:r>
        <w:rPr>
          <w:rFonts w:hint="eastAsia" w:ascii="宋体" w:hAnsi="宋体" w:cs="宋体"/>
          <w:bCs/>
          <w:sz w:val="18"/>
          <w:szCs w:val="18"/>
          <w:lang w:eastAsia="zh-CN"/>
        </w:rPr>
        <w:t>某某</w:t>
      </w:r>
      <w:r>
        <w:rPr>
          <w:rFonts w:hint="eastAsia" w:ascii="宋体" w:hAnsi="宋体" w:cs="宋体"/>
          <w:bCs/>
          <w:sz w:val="18"/>
          <w:szCs w:val="18"/>
        </w:rPr>
        <w:t>网络科技网络服务合同条款》为本合同的有效组成部分，甲方签署本合同即表示已阅读并认可该条款的所有内容。本合同的选项需用“</w:t>
      </w:r>
      <w:r>
        <w:rPr>
          <w:rFonts w:ascii="Arial" w:hAnsi="Arial" w:cs="Arial"/>
          <w:bCs/>
          <w:sz w:val="18"/>
          <w:szCs w:val="18"/>
        </w:rPr>
        <w:t>√</w:t>
      </w:r>
      <w:r>
        <w:rPr>
          <w:rFonts w:hint="eastAsia" w:ascii="宋体" w:hAnsi="宋体" w:cs="宋体"/>
          <w:bCs/>
          <w:sz w:val="18"/>
          <w:szCs w:val="18"/>
        </w:rPr>
        <w:t>”勾选，如空白或其他符号视为无约定，其他填写处如留空白或标斜线表示未约定。</w:t>
      </w:r>
    </w:p>
    <w:p>
      <w:pPr>
        <w:adjustRightInd w:val="0"/>
        <w:snapToGrid w:val="0"/>
        <w:spacing w:beforeLines="50"/>
        <w:jc w:val="left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bCs/>
          <w:szCs w:val="21"/>
        </w:rPr>
        <w:t>附加条款：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                                   </w:t>
      </w:r>
    </w:p>
    <w:p>
      <w:pPr>
        <w:adjustRightInd w:val="0"/>
        <w:snapToGrid w:val="0"/>
        <w:spacing w:beforeLines="50"/>
        <w:jc w:val="left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  <w:u w:val="single"/>
        </w:rPr>
        <w:t xml:space="preserve">                                                                                                     </w:t>
      </w:r>
    </w:p>
    <w:p>
      <w:pPr>
        <w:adjustRightInd w:val="0"/>
        <w:snapToGrid w:val="0"/>
        <w:spacing w:beforeLines="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甲方（盖章）：                                                 乙方（盖章）：</w:t>
      </w:r>
    </w:p>
    <w:p>
      <w:pPr>
        <w:adjustRightInd w:val="0"/>
        <w:snapToGrid w:val="0"/>
        <w:spacing w:beforeLines="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授权代表（签字）：</w:t>
      </w:r>
      <w:r>
        <w:rPr>
          <w:rFonts w:hint="eastAsia" w:ascii="宋体" w:hAnsi="宋体" w:cs="宋体"/>
          <w:szCs w:val="21"/>
          <w:u w:val="single"/>
        </w:rPr>
        <w:t xml:space="preserve">                      </w:t>
      </w:r>
      <w:r>
        <w:rPr>
          <w:rFonts w:hint="eastAsia"/>
          <w:szCs w:val="21"/>
        </w:rPr>
        <w:t xml:space="preserve">                       授权代表（签字）：</w:t>
      </w:r>
      <w:r>
        <w:rPr>
          <w:rFonts w:hint="eastAsia" w:ascii="宋体" w:hAnsi="宋体" w:cs="宋体"/>
          <w:szCs w:val="21"/>
          <w:u w:val="single"/>
        </w:rPr>
        <w:t xml:space="preserve">                                      </w:t>
      </w:r>
      <w:r>
        <w:rPr>
          <w:rFonts w:hint="eastAsia"/>
          <w:szCs w:val="21"/>
          <w:u w:val="single"/>
        </w:rPr>
        <w:t xml:space="preserve">  </w:t>
      </w:r>
    </w:p>
    <w:p>
      <w:pPr>
        <w:adjustRightInd w:val="0"/>
        <w:snapToGrid w:val="0"/>
        <w:spacing w:beforeLines="50"/>
        <w:jc w:val="left"/>
        <w:rPr>
          <w:rFonts w:hint="eastAsia"/>
          <w:sz w:val="18"/>
          <w:szCs w:val="18"/>
        </w:rPr>
      </w:pPr>
      <w:r>
        <w:rPr>
          <w:rFonts w:hint="eastAsia"/>
          <w:szCs w:val="21"/>
        </w:rPr>
        <w:t>日期：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日                        日期：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年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/>
          <w:szCs w:val="21"/>
        </w:rPr>
        <w:t>日</w:t>
      </w:r>
    </w:p>
    <w:p>
      <w:pPr>
        <w:adjustRightInd w:val="0"/>
        <w:snapToGrid w:val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</w:t>
      </w: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  <w:r>
        <w:rPr>
          <w:sz w:val="18"/>
        </w:rPr>
        <w:pict>
          <v:shape id="_x0000_s1026" o:spid="_x0000_s1026" o:spt="202" type="#_x0000_t202" style="position:absolute;left:0pt;margin-left:1.4pt;margin-top:0.85pt;height:85.35pt;width:242.15pt;z-index:251658240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Cs/>
                      <w:sz w:val="18"/>
                      <w:szCs w:val="18"/>
                    </w:rPr>
                    <w:t>甲方在本合同签订后3个工作日内向乙方一次性付清上述约定的网络服务费用。（如逾期付款，乙方有权要求甲方每日支付本合同总额5%的逾期付款违约金，直至付清全部款项）。甲方应在续费到期前7日进行续费。甲方逾期未续费的，乙方有权解除本合同。</w:t>
                  </w:r>
                </w:p>
              </w:txbxContent>
            </v:textbox>
          </v:shape>
        </w:pict>
      </w:r>
      <w:r>
        <w:rPr>
          <w:rFonts w:hint="eastAsia"/>
          <w:sz w:val="18"/>
          <w:szCs w:val="18"/>
        </w:rPr>
        <w:t xml:space="preserve">                                                                         乙方收款方式：</w:t>
      </w:r>
    </w:p>
    <w:p>
      <w:pPr>
        <w:adjustRightInd w:val="0"/>
        <w:snapToGrid w:val="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hint="eastAsia" w:ascii="宋体" w:hAnsi="宋体" w:cs="宋体"/>
          <w:szCs w:val="21"/>
        </w:rPr>
        <w:t xml:space="preserve"> </w:t>
      </w:r>
    </w:p>
    <w:p>
      <w:pPr>
        <w:adjustRightInd w:val="0"/>
        <w:snapToGrid w:val="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                                            </w:t>
      </w: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         </w:t>
      </w: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 xml:space="preserve">                                                                                    </w:t>
      </w: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</w:p>
    <w:p>
      <w:pPr>
        <w:adjustRightInd w:val="0"/>
        <w:snapToGrid w:val="0"/>
        <w:jc w:val="left"/>
        <w:rPr>
          <w:rFonts w:hint="eastAsia" w:ascii="宋体" w:hAnsi="宋体" w:cs="宋体"/>
          <w:sz w:val="18"/>
          <w:szCs w:val="18"/>
        </w:rPr>
      </w:pPr>
    </w:p>
    <w:p>
      <w:pPr>
        <w:widowControl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18"/>
          <w:szCs w:val="18"/>
        </w:rPr>
        <w:t xml:space="preserve">                                    </w:t>
      </w:r>
      <w:r>
        <w:rPr>
          <w:rFonts w:hint="eastAsia" w:ascii="宋体" w:hAnsi="宋体" w:cs="宋体"/>
          <w:b/>
          <w:bCs/>
          <w:sz w:val="24"/>
          <w:lang w:eastAsia="zh-CN"/>
        </w:rPr>
        <w:t>某某</w:t>
      </w:r>
      <w:r>
        <w:rPr>
          <w:rFonts w:hint="eastAsia" w:ascii="宋体" w:hAnsi="宋体" w:cs="宋体"/>
          <w:b/>
          <w:bCs/>
          <w:sz w:val="24"/>
        </w:rPr>
        <w:t>网络科技网络服务合同条款</w:t>
      </w:r>
    </w:p>
    <w:p>
      <w:pPr>
        <w:spacing w:line="440" w:lineRule="exact"/>
        <w:jc w:val="left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5"/>
          <w:szCs w:val="15"/>
        </w:rPr>
        <w:t xml:space="preserve">   </w:t>
      </w:r>
      <w:r>
        <w:rPr>
          <w:rFonts w:hint="eastAsia" w:ascii="宋体" w:hAnsi="宋体" w:cs="宋体"/>
          <w:sz w:val="18"/>
          <w:szCs w:val="18"/>
        </w:rPr>
        <w:t>《网络服务合同》（下称“服务合同”）和《</w:t>
      </w:r>
      <w:r>
        <w:rPr>
          <w:rFonts w:hint="eastAsia" w:ascii="宋体" w:hAnsi="宋体" w:cs="宋体"/>
          <w:sz w:val="18"/>
          <w:szCs w:val="18"/>
          <w:lang w:eastAsia="zh-CN"/>
        </w:rPr>
        <w:t>某某</w:t>
      </w:r>
      <w:r>
        <w:rPr>
          <w:rFonts w:hint="eastAsia" w:ascii="宋体" w:hAnsi="宋体" w:cs="宋体"/>
          <w:sz w:val="18"/>
          <w:szCs w:val="18"/>
        </w:rPr>
        <w:t>网络科技网络服务合同条款》（下称“合同条款”）及所有相关附件（如有）、补充协议（如有）一起构成一份完整的《</w:t>
      </w:r>
      <w:r>
        <w:rPr>
          <w:rFonts w:hint="eastAsia" w:ascii="宋体" w:hAnsi="宋体" w:cs="宋体"/>
          <w:sz w:val="18"/>
          <w:szCs w:val="18"/>
          <w:lang w:eastAsia="zh-CN"/>
        </w:rPr>
        <w:t>某某</w:t>
      </w:r>
      <w:r>
        <w:rPr>
          <w:rFonts w:hint="eastAsia" w:ascii="宋体" w:hAnsi="宋体" w:cs="宋体"/>
          <w:sz w:val="18"/>
          <w:szCs w:val="18"/>
        </w:rPr>
        <w:t>网络科技网络服务合同》（下称“本合同”）。</w:t>
      </w:r>
    </w:p>
    <w:p>
      <w:pPr>
        <w:spacing w:line="440" w:lineRule="exact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    </w:t>
      </w:r>
      <w:r>
        <w:rPr>
          <w:rFonts w:hint="eastAsia" w:ascii="宋体" w:hAnsi="宋体" w:cs="宋体"/>
          <w:b/>
          <w:szCs w:val="21"/>
        </w:rPr>
        <w:t>1、竞价托管项目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1.1 账户关键词：乙方负责筛选账户中重点关键词和核心关键词，重新建立账户、计划和单元所对应的关键词，包括：添加、删除和暂停关键词等；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1.2 撰写账户创意：内容主要包括公司品牌、服务质量、价格优惠、安全保障、联系方式等方面，增加客户品牌曝光量；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1.3 匹配方式：调整匹配方式、否定关键词、否定IP，引入精准流量；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1.4 推广方案：根据大数据模型，制定PC端与WAP端的流量比例，合理分配不同产品的投入与产出比例；确定推广的地域、时间和预算；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1.5 制作数据报表，分析市场规律，按照市场规律进行每日投放，调整推广时段，控制成本；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  <w:highlight w:val="cyan"/>
        </w:rPr>
      </w:pPr>
      <w:r>
        <w:rPr>
          <w:rFonts w:hint="eastAsia" w:ascii="宋体" w:hAnsi="宋体" w:cs="宋体"/>
          <w:bCs/>
          <w:sz w:val="18"/>
          <w:szCs w:val="18"/>
        </w:rPr>
        <w:t>1.6 客服服务：确定沟通软件（商务通、商桥等）由哪方负责（如有）。</w:t>
      </w:r>
    </w:p>
    <w:p>
      <w:pPr>
        <w:spacing w:line="440" w:lineRule="exact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  </w:t>
      </w:r>
      <w:r>
        <w:rPr>
          <w:rFonts w:hint="eastAsia" w:ascii="宋体" w:hAnsi="宋体" w:cs="宋体"/>
          <w:bCs/>
          <w:szCs w:val="21"/>
        </w:rPr>
        <w:t xml:space="preserve">  </w:t>
      </w:r>
      <w:r>
        <w:rPr>
          <w:rFonts w:hint="eastAsia" w:ascii="宋体" w:hAnsi="宋体" w:cs="宋体"/>
          <w:b/>
          <w:szCs w:val="21"/>
        </w:rPr>
        <w:t>2、网站建设项目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2.1 </w:t>
      </w:r>
      <w:r>
        <w:rPr>
          <w:rFonts w:hint="eastAsia" w:ascii="宋体" w:hAnsi="宋体" w:cs="宋体"/>
          <w:sz w:val="18"/>
          <w:szCs w:val="18"/>
        </w:rPr>
        <w:t>在签订合同之后，甲方按照甲、乙双方约定的时间，向乙方提交网站建设所需要的文字、图片等材料。甲方应该保证其所提供的所有资料具有合法性，因甲方资料造成侵权的，由甲方承担；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2.2 </w:t>
      </w:r>
      <w:r>
        <w:rPr>
          <w:rFonts w:hint="eastAsia" w:ascii="宋体" w:hAnsi="宋体" w:cs="宋体"/>
          <w:sz w:val="18"/>
          <w:szCs w:val="18"/>
        </w:rPr>
        <w:t>乙方在收到甲方合同款后，根据甲方提供的材料，按照甲、乙双方约定的时间，向甲方出示网站版面设计稿，甲方必须在3个工作日内确认。如果甲方对网站版面有修改意见，应当在3个工作日内向乙方提交书面修改意见；甲方提出的意见必须在本合同约定的服务范围内，否则乙方有权拒绝修改或另行收取服务费用；除不可抗力造成外，甲方在3个工作日内未及时提交修改意见，视为甲方已认可乙方提供的网站版面设计稿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 xml:space="preserve">2.3 </w:t>
      </w:r>
      <w:r>
        <w:rPr>
          <w:rStyle w:val="3"/>
          <w:rFonts w:hint="eastAsia" w:ascii="宋体" w:hAnsi="宋体" w:cs="宋体"/>
          <w:sz w:val="18"/>
          <w:szCs w:val="18"/>
        </w:rPr>
        <w:t>甲方有权对乙方提供的服务质量进行监督</w:t>
      </w:r>
      <w:r>
        <w:rPr>
          <w:rFonts w:hint="eastAsia" w:ascii="宋体" w:hAnsi="宋体" w:cs="宋体"/>
          <w:sz w:val="18"/>
          <w:szCs w:val="18"/>
        </w:rPr>
        <w:t>，要求乙方向甲方说明网站建设项目进度；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  <w:highlight w:val="cyan"/>
        </w:rPr>
      </w:pPr>
      <w:r>
        <w:rPr>
          <w:rFonts w:hint="eastAsia" w:ascii="宋体" w:hAnsi="宋体" w:cs="宋体"/>
          <w:sz w:val="18"/>
          <w:szCs w:val="18"/>
        </w:rPr>
        <w:t>2.4 甲方应指派专人负责甲方的网站建设项目，负责与乙方联络、协调。甲方应当积极、主动配合乙方建设网站，不得借故拖延、阻扰、破坏乙方的网站建设项目进度。</w:t>
      </w:r>
      <w:r>
        <w:rPr>
          <w:rFonts w:hint="eastAsia" w:ascii="宋体" w:hAnsi="宋体" w:cs="宋体"/>
          <w:bCs/>
          <w:sz w:val="18"/>
          <w:szCs w:val="18"/>
        </w:rPr>
        <w:t xml:space="preserve">    </w:t>
      </w:r>
    </w:p>
    <w:p>
      <w:pPr>
        <w:spacing w:line="440" w:lineRule="exact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  </w:t>
      </w:r>
      <w:r>
        <w:rPr>
          <w:rFonts w:hint="eastAsia" w:ascii="宋体" w:hAnsi="宋体" w:cs="宋体"/>
          <w:b/>
          <w:sz w:val="18"/>
          <w:szCs w:val="18"/>
        </w:rPr>
        <w:t xml:space="preserve"> </w:t>
      </w:r>
      <w:r>
        <w:rPr>
          <w:rFonts w:hint="eastAsia" w:ascii="宋体" w:hAnsi="宋体" w:cs="宋体"/>
          <w:b/>
          <w:szCs w:val="21"/>
        </w:rPr>
        <w:t xml:space="preserve"> 3、保密条款、违约责任、免责条款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3.1 </w:t>
      </w:r>
      <w:r>
        <w:rPr>
          <w:rFonts w:hint="eastAsia" w:ascii="宋体" w:hAnsi="宋体" w:cs="宋体"/>
          <w:sz w:val="18"/>
          <w:szCs w:val="18"/>
        </w:rPr>
        <w:t>在合同履行过程中，甲乙双方应当保守双方的商业秘密；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3.2 </w:t>
      </w:r>
      <w:r>
        <w:rPr>
          <w:rFonts w:hint="eastAsia" w:ascii="宋体" w:hAnsi="宋体" w:cs="宋体"/>
          <w:sz w:val="18"/>
          <w:szCs w:val="18"/>
        </w:rPr>
        <w:t>甲乙双方无故单方面解除合同的，应向守约方支付合同总额50%作为违约金，并承担守约方造成的损失；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3.3 </w:t>
      </w:r>
      <w:r>
        <w:rPr>
          <w:rFonts w:hint="eastAsia" w:ascii="宋体" w:hAnsi="宋体" w:cs="宋体"/>
          <w:sz w:val="18"/>
          <w:szCs w:val="18"/>
        </w:rPr>
        <w:t>遭受不可抗力或意外事件的一方，全部或部分不能履行本合同、解除或延迟履行本合同的，应将事件情况以书面形式通知对方并向其提交相应证明。</w:t>
      </w:r>
    </w:p>
    <w:p>
      <w:pPr>
        <w:spacing w:line="440" w:lineRule="exact"/>
        <w:ind w:firstLine="360" w:firstLineChars="200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cs="宋体"/>
          <w:bCs/>
          <w:sz w:val="18"/>
          <w:szCs w:val="18"/>
        </w:rPr>
        <w:t>3.</w:t>
      </w:r>
      <w:r>
        <w:rPr>
          <w:rFonts w:hint="eastAsia" w:ascii="宋体" w:hAnsi="宋体" w:cs="宋体"/>
          <w:bCs/>
          <w:sz w:val="18"/>
          <w:szCs w:val="18"/>
          <w:lang w:val="en-US" w:eastAsia="zh-CN"/>
        </w:rPr>
        <w:t>4 甲乙双方只履行账户托管关系，无业务来往。</w:t>
      </w:r>
    </w:p>
    <w:p>
      <w:pPr>
        <w:spacing w:line="440" w:lineRule="exac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  </w:t>
      </w:r>
      <w:r>
        <w:rPr>
          <w:rFonts w:hint="eastAsia" w:ascii="宋体" w:hAnsi="宋体" w:cs="宋体"/>
          <w:bCs/>
          <w:szCs w:val="21"/>
        </w:rPr>
        <w:t xml:space="preserve"> </w:t>
      </w:r>
      <w:r>
        <w:rPr>
          <w:rFonts w:hint="eastAsia" w:ascii="宋体" w:hAnsi="宋体" w:cs="宋体"/>
          <w:b/>
          <w:szCs w:val="21"/>
        </w:rPr>
        <w:t xml:space="preserve"> 4、合同的生效及终止、争议解决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4.1 </w:t>
      </w:r>
      <w:r>
        <w:rPr>
          <w:rFonts w:hint="eastAsia" w:ascii="宋体" w:hAnsi="宋体" w:cs="宋体"/>
          <w:sz w:val="18"/>
          <w:szCs w:val="18"/>
        </w:rPr>
        <w:t>本合同自双方签字或盖章之日起生效，一式两份，双方当事人各执一份，具有同等法律效力。本合同签订后，经双方当事人协商一致，可以对本合同相关事项以书面形式变更或者补充。变更或者补充条款为本合同之不可分割部分，具有同等法律效力；</w:t>
      </w:r>
    </w:p>
    <w:p>
      <w:pPr>
        <w:spacing w:line="440" w:lineRule="exact"/>
        <w:ind w:firstLine="360" w:firstLineChars="200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4.2 </w:t>
      </w:r>
      <w:r>
        <w:rPr>
          <w:rFonts w:hint="eastAsia" w:ascii="宋体" w:hAnsi="宋体" w:cs="宋体"/>
          <w:sz w:val="18"/>
          <w:szCs w:val="18"/>
        </w:rPr>
        <w:t>本合同传真件有效。甲方在收到乙方本合同传真件后3个工作日内未向乙方答复的，视为放弃本合同。</w:t>
      </w:r>
    </w:p>
    <w:p>
      <w:pPr>
        <w:spacing w:line="440" w:lineRule="exact"/>
        <w:ind w:firstLine="360" w:firstLineChars="200"/>
        <w:rPr>
          <w:rFonts w:hint="eastAsia"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 xml:space="preserve">4.3 </w:t>
      </w:r>
      <w:r>
        <w:rPr>
          <w:rFonts w:hint="eastAsia" w:ascii="宋体" w:hAnsi="宋体" w:cs="宋体"/>
          <w:sz w:val="18"/>
          <w:szCs w:val="18"/>
        </w:rPr>
        <w:t>双方当事人对本合同的解释、履行、效力、终止等发生争议的，应友好协商解决；协商不成的，双方同意向乙方主要经营地人民法院诉讼解决</w:t>
      </w:r>
      <w:r>
        <w:rPr>
          <w:rFonts w:hint="eastAsia"/>
          <w:sz w:val="18"/>
          <w:szCs w:val="18"/>
        </w:rPr>
        <w:t xml:space="preserve">                                                                      </w:t>
      </w:r>
    </w:p>
    <w:sectPr>
      <w:pgSz w:w="11906" w:h="16838"/>
      <w:pgMar w:top="850" w:right="680" w:bottom="850" w:left="680" w:header="851" w:footer="992" w:gutter="0"/>
      <w:pgBorders w:display="first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D0266"/>
    <w:multiLevelType w:val="singleLevel"/>
    <w:tmpl w:val="565D026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D366F9"/>
    <w:rsid w:val="00043595"/>
    <w:rsid w:val="00490E4D"/>
    <w:rsid w:val="00875086"/>
    <w:rsid w:val="00D366F9"/>
    <w:rsid w:val="01420A1F"/>
    <w:rsid w:val="01572F42"/>
    <w:rsid w:val="016F36DC"/>
    <w:rsid w:val="017B65FA"/>
    <w:rsid w:val="02262316"/>
    <w:rsid w:val="02466FC8"/>
    <w:rsid w:val="034A0DF4"/>
    <w:rsid w:val="03D83EDB"/>
    <w:rsid w:val="043B4B50"/>
    <w:rsid w:val="044C3E9A"/>
    <w:rsid w:val="044F2C20"/>
    <w:rsid w:val="0531798F"/>
    <w:rsid w:val="06B4338F"/>
    <w:rsid w:val="08564CB9"/>
    <w:rsid w:val="08EC64B1"/>
    <w:rsid w:val="096A12FE"/>
    <w:rsid w:val="09E27CC3"/>
    <w:rsid w:val="0A876D94"/>
    <w:rsid w:val="0B8528F2"/>
    <w:rsid w:val="0BC87EE4"/>
    <w:rsid w:val="0CAF7DB4"/>
    <w:rsid w:val="0E064F10"/>
    <w:rsid w:val="0E3B7968"/>
    <w:rsid w:val="0E550512"/>
    <w:rsid w:val="0E8D066C"/>
    <w:rsid w:val="0EC61E54"/>
    <w:rsid w:val="0F1E2F1C"/>
    <w:rsid w:val="104457BF"/>
    <w:rsid w:val="11433163"/>
    <w:rsid w:val="115F398D"/>
    <w:rsid w:val="117C0D3F"/>
    <w:rsid w:val="12111232"/>
    <w:rsid w:val="13BE4ECB"/>
    <w:rsid w:val="14DB4F49"/>
    <w:rsid w:val="15127621"/>
    <w:rsid w:val="161E6859"/>
    <w:rsid w:val="16930A17"/>
    <w:rsid w:val="16C40967"/>
    <w:rsid w:val="17244A82"/>
    <w:rsid w:val="178D44B2"/>
    <w:rsid w:val="179802C4"/>
    <w:rsid w:val="18550677"/>
    <w:rsid w:val="18FE0E90"/>
    <w:rsid w:val="1A3F1D17"/>
    <w:rsid w:val="1B1B2104"/>
    <w:rsid w:val="1C4508ED"/>
    <w:rsid w:val="1D916391"/>
    <w:rsid w:val="1E1C3519"/>
    <w:rsid w:val="1E8E752D"/>
    <w:rsid w:val="1ECD0317"/>
    <w:rsid w:val="1F5627F9"/>
    <w:rsid w:val="1F682713"/>
    <w:rsid w:val="1FB52813"/>
    <w:rsid w:val="200D054D"/>
    <w:rsid w:val="2110504E"/>
    <w:rsid w:val="21590CC5"/>
    <w:rsid w:val="228700B2"/>
    <w:rsid w:val="22952C4B"/>
    <w:rsid w:val="22EA5BD8"/>
    <w:rsid w:val="234C4978"/>
    <w:rsid w:val="23B2431C"/>
    <w:rsid w:val="23F7700F"/>
    <w:rsid w:val="24531927"/>
    <w:rsid w:val="24D456F9"/>
    <w:rsid w:val="24DB2882"/>
    <w:rsid w:val="24F43A2F"/>
    <w:rsid w:val="24F649B4"/>
    <w:rsid w:val="25493139"/>
    <w:rsid w:val="25575CD2"/>
    <w:rsid w:val="2598673B"/>
    <w:rsid w:val="26380843"/>
    <w:rsid w:val="266D4A90"/>
    <w:rsid w:val="26A86578"/>
    <w:rsid w:val="279A7186"/>
    <w:rsid w:val="29652F79"/>
    <w:rsid w:val="29847FAB"/>
    <w:rsid w:val="29D03024"/>
    <w:rsid w:val="2A17081E"/>
    <w:rsid w:val="2B107731"/>
    <w:rsid w:val="2BC517DF"/>
    <w:rsid w:val="2C6425E2"/>
    <w:rsid w:val="2C7502FD"/>
    <w:rsid w:val="2CFF49DE"/>
    <w:rsid w:val="2D3319B5"/>
    <w:rsid w:val="2D584173"/>
    <w:rsid w:val="2DFE2383"/>
    <w:rsid w:val="2F6807BF"/>
    <w:rsid w:val="2FF81333"/>
    <w:rsid w:val="300262D0"/>
    <w:rsid w:val="31044BF9"/>
    <w:rsid w:val="31A04A78"/>
    <w:rsid w:val="32320206"/>
    <w:rsid w:val="32604BAA"/>
    <w:rsid w:val="328F0E39"/>
    <w:rsid w:val="32923106"/>
    <w:rsid w:val="32A1209C"/>
    <w:rsid w:val="32CE76E8"/>
    <w:rsid w:val="34FF53FE"/>
    <w:rsid w:val="35284044"/>
    <w:rsid w:val="353C5263"/>
    <w:rsid w:val="35E65BF9"/>
    <w:rsid w:val="36643DCC"/>
    <w:rsid w:val="36985520"/>
    <w:rsid w:val="37682375"/>
    <w:rsid w:val="379A05C5"/>
    <w:rsid w:val="37A656DD"/>
    <w:rsid w:val="39F44F22"/>
    <w:rsid w:val="3A104852"/>
    <w:rsid w:val="3A6442DC"/>
    <w:rsid w:val="3AD80A17"/>
    <w:rsid w:val="3B005D88"/>
    <w:rsid w:val="3B166F38"/>
    <w:rsid w:val="3B233415"/>
    <w:rsid w:val="3B2E3326"/>
    <w:rsid w:val="3B7F24AA"/>
    <w:rsid w:val="3BE2474D"/>
    <w:rsid w:val="3C08498D"/>
    <w:rsid w:val="3C7D0D65"/>
    <w:rsid w:val="3CB52527"/>
    <w:rsid w:val="3CDC23E6"/>
    <w:rsid w:val="3D681FCA"/>
    <w:rsid w:val="3DBC1A54"/>
    <w:rsid w:val="3E5F4AE1"/>
    <w:rsid w:val="3EE405BD"/>
    <w:rsid w:val="3F8821A8"/>
    <w:rsid w:val="40973487"/>
    <w:rsid w:val="40A45595"/>
    <w:rsid w:val="41184CDA"/>
    <w:rsid w:val="41471FA6"/>
    <w:rsid w:val="418412F4"/>
    <w:rsid w:val="41DE379E"/>
    <w:rsid w:val="428F35C1"/>
    <w:rsid w:val="440D1834"/>
    <w:rsid w:val="44827275"/>
    <w:rsid w:val="454A2242"/>
    <w:rsid w:val="45913BAE"/>
    <w:rsid w:val="45D6273E"/>
    <w:rsid w:val="45FA7D5B"/>
    <w:rsid w:val="4616768B"/>
    <w:rsid w:val="465813F9"/>
    <w:rsid w:val="467E33D6"/>
    <w:rsid w:val="48182B4E"/>
    <w:rsid w:val="48A22238"/>
    <w:rsid w:val="48A81BC2"/>
    <w:rsid w:val="48E20AA3"/>
    <w:rsid w:val="495C4EE9"/>
    <w:rsid w:val="49A17BDC"/>
    <w:rsid w:val="49EC47D8"/>
    <w:rsid w:val="4A5F5A11"/>
    <w:rsid w:val="4B2B3E60"/>
    <w:rsid w:val="4B3D53FF"/>
    <w:rsid w:val="4B5357C1"/>
    <w:rsid w:val="4BCE6EEC"/>
    <w:rsid w:val="4BE41090"/>
    <w:rsid w:val="4C0009C0"/>
    <w:rsid w:val="4C6528E3"/>
    <w:rsid w:val="4C9124AD"/>
    <w:rsid w:val="4DB53509"/>
    <w:rsid w:val="4E177D2B"/>
    <w:rsid w:val="4EAE1523"/>
    <w:rsid w:val="4EB5692F"/>
    <w:rsid w:val="4F205FDF"/>
    <w:rsid w:val="4FB30DD1"/>
    <w:rsid w:val="50000ED0"/>
    <w:rsid w:val="503663A1"/>
    <w:rsid w:val="50484B47"/>
    <w:rsid w:val="506065B4"/>
    <w:rsid w:val="5112678F"/>
    <w:rsid w:val="517815BE"/>
    <w:rsid w:val="51B53A19"/>
    <w:rsid w:val="52013E99"/>
    <w:rsid w:val="526B7CC5"/>
    <w:rsid w:val="53C02B75"/>
    <w:rsid w:val="53C3157B"/>
    <w:rsid w:val="53D41815"/>
    <w:rsid w:val="54242899"/>
    <w:rsid w:val="546B0A8F"/>
    <w:rsid w:val="54C37B99"/>
    <w:rsid w:val="54E603D9"/>
    <w:rsid w:val="550B0D56"/>
    <w:rsid w:val="551A792E"/>
    <w:rsid w:val="553E2FE6"/>
    <w:rsid w:val="55A77192"/>
    <w:rsid w:val="55DA66E7"/>
    <w:rsid w:val="55DE50EE"/>
    <w:rsid w:val="56F65BBA"/>
    <w:rsid w:val="572073C5"/>
    <w:rsid w:val="57432436"/>
    <w:rsid w:val="57E26ABC"/>
    <w:rsid w:val="587924B3"/>
    <w:rsid w:val="587B59B6"/>
    <w:rsid w:val="587E693B"/>
    <w:rsid w:val="588D6F55"/>
    <w:rsid w:val="58AA0A84"/>
    <w:rsid w:val="58AF298D"/>
    <w:rsid w:val="58D10943"/>
    <w:rsid w:val="58E340E1"/>
    <w:rsid w:val="59134C30"/>
    <w:rsid w:val="59BB1BC6"/>
    <w:rsid w:val="59E27887"/>
    <w:rsid w:val="59F635F4"/>
    <w:rsid w:val="5A1E05E5"/>
    <w:rsid w:val="5B081868"/>
    <w:rsid w:val="5B2A30A1"/>
    <w:rsid w:val="5B3B333C"/>
    <w:rsid w:val="5C767840"/>
    <w:rsid w:val="5CA5038F"/>
    <w:rsid w:val="5D441192"/>
    <w:rsid w:val="5D7673E3"/>
    <w:rsid w:val="5DA62130"/>
    <w:rsid w:val="5EB522EE"/>
    <w:rsid w:val="5F261328"/>
    <w:rsid w:val="5F28262C"/>
    <w:rsid w:val="5F872646"/>
    <w:rsid w:val="60852569"/>
    <w:rsid w:val="613F1997"/>
    <w:rsid w:val="615C5635"/>
    <w:rsid w:val="62674C7D"/>
    <w:rsid w:val="62680180"/>
    <w:rsid w:val="633403E7"/>
    <w:rsid w:val="636C452A"/>
    <w:rsid w:val="63E044E9"/>
    <w:rsid w:val="63E46773"/>
    <w:rsid w:val="64CC53EB"/>
    <w:rsid w:val="64DD74ED"/>
    <w:rsid w:val="659A6D3E"/>
    <w:rsid w:val="664065D2"/>
    <w:rsid w:val="67352362"/>
    <w:rsid w:val="67ED1B11"/>
    <w:rsid w:val="69665AFA"/>
    <w:rsid w:val="69DD0FBC"/>
    <w:rsid w:val="6A2007AB"/>
    <w:rsid w:val="6B776B5F"/>
    <w:rsid w:val="6BAF1AEF"/>
    <w:rsid w:val="6BE35E8E"/>
    <w:rsid w:val="6CAC5CCE"/>
    <w:rsid w:val="6CB94BEC"/>
    <w:rsid w:val="6D4C79DE"/>
    <w:rsid w:val="6D581273"/>
    <w:rsid w:val="6D874340"/>
    <w:rsid w:val="6D970D57"/>
    <w:rsid w:val="6E711D3F"/>
    <w:rsid w:val="6F735657"/>
    <w:rsid w:val="70344EA3"/>
    <w:rsid w:val="70D97BAF"/>
    <w:rsid w:val="711B7BCA"/>
    <w:rsid w:val="712744CB"/>
    <w:rsid w:val="713F2DD7"/>
    <w:rsid w:val="721C4D44"/>
    <w:rsid w:val="7310134E"/>
    <w:rsid w:val="734F0EE9"/>
    <w:rsid w:val="73866514"/>
    <w:rsid w:val="741B5DB7"/>
    <w:rsid w:val="74F22C6F"/>
    <w:rsid w:val="755A5196"/>
    <w:rsid w:val="755C0699"/>
    <w:rsid w:val="75BF293C"/>
    <w:rsid w:val="76297DEC"/>
    <w:rsid w:val="78CF5AC2"/>
    <w:rsid w:val="793A2BF2"/>
    <w:rsid w:val="793A6499"/>
    <w:rsid w:val="795E4DEA"/>
    <w:rsid w:val="79EE4E9F"/>
    <w:rsid w:val="7AF16A40"/>
    <w:rsid w:val="7B95754E"/>
    <w:rsid w:val="7CBF7F35"/>
    <w:rsid w:val="7D85447B"/>
    <w:rsid w:val="7DF734B5"/>
    <w:rsid w:val="7E350D9C"/>
    <w:rsid w:val="7EEB5047"/>
    <w:rsid w:val="7F572ECB"/>
    <w:rsid w:val="7F731AA8"/>
    <w:rsid w:val="7F7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TML Typewriter"/>
    <w:basedOn w:val="2"/>
    <w:uiPriority w:val="0"/>
    <w:rPr>
      <w:rFonts w:ascii="Courier New" w:hAnsi="Courier New" w:cs="Courier New"/>
      <w:sz w:val="20"/>
      <w:szCs w:val="20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3113</Characters>
  <Lines>25</Lines>
  <Paragraphs>7</Paragraphs>
  <TotalTime>5</TotalTime>
  <ScaleCrop>false</ScaleCrop>
  <LinksUpToDate>false</LinksUpToDate>
  <CharactersWithSpaces>3651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2016-12-13T01:27:00Z</dcterms:created>
  <dc:creator>Administrator</dc:creator>
  <cp:lastModifiedBy>c</cp:lastModifiedBy>
  <cp:lastPrinted>2018-07-13T08:21:00Z</cp:lastPrinted>
  <dcterms:modified xsi:type="dcterms:W3CDTF">2018-07-13T09:00:24Z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